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497" w14:textId="21184C55" w:rsidR="004650E6" w:rsidRPr="004650E6" w:rsidRDefault="004650E6" w:rsidP="003202F3">
      <w:pPr>
        <w:shd w:val="clear" w:color="auto" w:fill="FFFFFF"/>
        <w:spacing w:line="360" w:lineRule="atLeast"/>
        <w:jc w:val="right"/>
        <w:rPr>
          <w:rFonts w:ascii="Segoe UI" w:hAnsi="Segoe UI" w:cs="Segoe UI"/>
          <w:color w:val="0D0D0D"/>
        </w:rPr>
      </w:pPr>
      <w:r>
        <w:rPr>
          <w:rFonts w:ascii="Segoe UI" w:eastAsia="Times New Roman" w:hAnsi="Segoe UI" w:cs="Segoe UI"/>
          <w:noProof/>
          <w:color w:val="0D0D0D"/>
        </w:rPr>
        <mc:AlternateContent>
          <mc:Choice Requires="wps">
            <w:drawing>
              <wp:inline distT="0" distB="0" distL="0" distR="0" wp14:anchorId="5130B3BE" wp14:editId="546C5FDB">
                <wp:extent cx="5760720" cy="635"/>
                <wp:effectExtent l="0" t="31750" r="0" b="36830"/>
                <wp:docPr id="2048459785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EB324" id="Dreptunghi 1" o:spid="_x0000_s1026" style="width:453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" filled="f">
                <w10:anchorlock/>
              </v:rect>
            </w:pict>
          </mc:Fallback>
        </mc:AlternateContent>
      </w:r>
    </w:p>
    <w:p w14:paraId="66D6E8DB" w14:textId="77777777" w:rsidR="004650E6" w:rsidRDefault="004650E6" w:rsidP="004650E6">
      <w:pPr>
        <w:pStyle w:val="NormalWeb"/>
        <w:shd w:val="clear" w:color="auto" w:fill="FFFFFF"/>
        <w:spacing w:before="0" w:after="0" w:line="390" w:lineRule="atLeast"/>
        <w:ind w:left="3540"/>
        <w:rPr>
          <w:rFonts w:ascii="Segoe UI" w:hAnsi="Segoe UI" w:cs="Segoe UI"/>
          <w:color w:val="0D0D0D"/>
        </w:rPr>
      </w:pPr>
      <w:r>
        <w:rPr>
          <w:rStyle w:val="Robust"/>
          <w:rFonts w:ascii="Segoe UI" w:hAnsi="Segoe UI" w:cs="Segoe UI"/>
          <w:color w:val="0D0D0D"/>
        </w:rPr>
        <w:t>ANUNȚ</w:t>
      </w:r>
    </w:p>
    <w:p w14:paraId="5DAFF5A5" w14:textId="77777777" w:rsidR="004650E6" w:rsidRDefault="004650E6">
      <w:pPr>
        <w:pStyle w:val="NormalWeb"/>
        <w:shd w:val="clear" w:color="auto" w:fill="FFFFFF"/>
        <w:spacing w:before="0" w:after="0" w:line="390" w:lineRule="atLeast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Primăria Comunei Lespezi, județul Iași, prin compartimentul/autoritatea de autorizare, aduce la cunoștința operatorilor de transport interesați faptul că se primesc dosare pentru participarea la </w:t>
      </w:r>
      <w:r>
        <w:rPr>
          <w:rStyle w:val="Robust"/>
          <w:rFonts w:ascii="Segoe UI" w:hAnsi="Segoe UI" w:cs="Segoe UI"/>
          <w:color w:val="0D0D0D"/>
        </w:rPr>
        <w:t>procedura de atribuire a autorizațiilor taxi pentru executarea serviciului de transport persoane în regim de taxi pe raza Comunei Lespezi</w:t>
      </w:r>
      <w:r>
        <w:rPr>
          <w:rFonts w:ascii="Segoe UI" w:hAnsi="Segoe UI" w:cs="Segoe UI"/>
          <w:color w:val="0D0D0D"/>
        </w:rPr>
        <w:t>.</w:t>
      </w:r>
    </w:p>
    <w:p w14:paraId="426F9DD9" w14:textId="77777777" w:rsidR="004650E6" w:rsidRDefault="004650E6">
      <w:pPr>
        <w:pStyle w:val="NormalWeb"/>
        <w:shd w:val="clear" w:color="auto" w:fill="FFFFFF"/>
        <w:spacing w:before="0" w:after="0" w:line="390" w:lineRule="atLeast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Procedura se desfășoară în conformitate cu prevederile </w:t>
      </w:r>
      <w:r>
        <w:rPr>
          <w:rStyle w:val="Robust"/>
          <w:rFonts w:ascii="Segoe UI" w:hAnsi="Segoe UI" w:cs="Segoe UI"/>
          <w:color w:val="0D0D0D"/>
        </w:rPr>
        <w:t>Legii nr. 38/2003 privind transportul în regim de taxi și în regim de închiriere</w:t>
      </w:r>
      <w:r>
        <w:rPr>
          <w:rFonts w:ascii="Segoe UI" w:hAnsi="Segoe UI" w:cs="Segoe UI"/>
          <w:color w:val="0D0D0D"/>
        </w:rPr>
        <w:t>, cu modificările și completările ulterioare, precum și cu regulamentul local aprobat prin hotărâre a Consiliului Local al Comunei Lespezi.</w:t>
      </w:r>
    </w:p>
    <w:p w14:paraId="4F075EAE" w14:textId="59FE1A74" w:rsidR="004650E6" w:rsidRDefault="004650E6">
      <w:pPr>
        <w:pStyle w:val="NormalWeb"/>
        <w:shd w:val="clear" w:color="auto" w:fill="FFFFFF"/>
        <w:spacing w:before="0" w:after="0" w:line="390" w:lineRule="atLeast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Numărul autorizațiilor taxi disponibile pentru atribuire este de </w:t>
      </w:r>
      <w:r>
        <w:rPr>
          <w:rStyle w:val="Robust"/>
          <w:rFonts w:ascii="Segoe UI" w:hAnsi="Segoe UI" w:cs="Segoe UI"/>
          <w:color w:val="0D0D0D"/>
        </w:rPr>
        <w:t>6 autorizații taxi</w:t>
      </w:r>
      <w:r>
        <w:rPr>
          <w:rFonts w:ascii="Segoe UI" w:hAnsi="Segoe UI" w:cs="Segoe UI"/>
          <w:color w:val="0D0D0D"/>
        </w:rPr>
        <w:t>.</w:t>
      </w:r>
    </w:p>
    <w:p w14:paraId="68C812AC" w14:textId="77777777" w:rsidR="004650E6" w:rsidRDefault="004650E6">
      <w:pPr>
        <w:pStyle w:val="NormalWeb"/>
        <w:shd w:val="clear" w:color="auto" w:fill="FFFFFF"/>
        <w:spacing w:line="390" w:lineRule="atLeast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Pot participa la procedură transportatorii autorizați care îndeplinesc condițiile prevăzute de legislația în vigoare și de regulamentul local privind organizarea și executarea serviciului de transport în regim de taxi.</w:t>
      </w:r>
    </w:p>
    <w:p w14:paraId="5E814C0A" w14:textId="254817FB" w:rsidR="004650E6" w:rsidRDefault="004650E6">
      <w:pPr>
        <w:pStyle w:val="NormalWeb"/>
        <w:shd w:val="clear" w:color="auto" w:fill="FFFFFF"/>
        <w:spacing w:before="0" w:after="0" w:line="390" w:lineRule="atLeast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Dosarele se depun la sediul Primăriei Comunei Lespezi, județul Iași, Compartimentul </w:t>
      </w:r>
      <w:r>
        <w:rPr>
          <w:rStyle w:val="Robust"/>
          <w:rFonts w:ascii="Segoe UI" w:hAnsi="Segoe UI" w:cs="Segoe UI"/>
          <w:color w:val="0D0D0D"/>
        </w:rPr>
        <w:t>Registratură / Autoritate de autorizare</w:t>
      </w:r>
      <w:r w:rsidR="00E96E8E">
        <w:rPr>
          <w:rStyle w:val="Robust"/>
          <w:rFonts w:ascii="Segoe UI" w:hAnsi="Segoe UI" w:cs="Segoe UI"/>
          <w:color w:val="0D0D0D"/>
        </w:rPr>
        <w:t xml:space="preserve">, </w:t>
      </w:r>
      <w:r>
        <w:rPr>
          <w:rFonts w:ascii="Segoe UI" w:hAnsi="Segoe UI" w:cs="Segoe UI"/>
          <w:color w:val="0D0D0D"/>
        </w:rPr>
        <w:t>în perioada</w:t>
      </w:r>
      <w:r w:rsidR="00E96E8E">
        <w:rPr>
          <w:rFonts w:ascii="Segoe UI" w:hAnsi="Segoe UI" w:cs="Segoe UI"/>
          <w:color w:val="0D0D0D"/>
        </w:rPr>
        <w:t xml:space="preserve"> 01/04/2026</w:t>
      </w:r>
      <w:r w:rsidR="007E68AF">
        <w:rPr>
          <w:rFonts w:ascii="Segoe UI" w:hAnsi="Segoe UI" w:cs="Segoe UI"/>
          <w:color w:val="0D0D0D"/>
        </w:rPr>
        <w:t xml:space="preserve"> și </w:t>
      </w:r>
      <w:r w:rsidR="003202F3">
        <w:rPr>
          <w:rFonts w:ascii="Segoe UI" w:hAnsi="Segoe UI" w:cs="Segoe UI"/>
          <w:color w:val="0D0D0D"/>
        </w:rPr>
        <w:t>28</w:t>
      </w:r>
      <w:r w:rsidR="00C903E8">
        <w:rPr>
          <w:rFonts w:ascii="Segoe UI" w:hAnsi="Segoe UI" w:cs="Segoe UI"/>
          <w:color w:val="0D0D0D"/>
        </w:rPr>
        <w:t>/0</w:t>
      </w:r>
      <w:r w:rsidR="003202F3">
        <w:rPr>
          <w:rFonts w:ascii="Segoe UI" w:hAnsi="Segoe UI" w:cs="Segoe UI"/>
          <w:color w:val="0D0D0D"/>
        </w:rPr>
        <w:t>5</w:t>
      </w:r>
      <w:r w:rsidR="00E20643">
        <w:rPr>
          <w:rFonts w:ascii="Segoe UI" w:hAnsi="Segoe UI" w:cs="Segoe UI"/>
          <w:color w:val="0D0D0D"/>
        </w:rPr>
        <w:t xml:space="preserve">/2026 în </w:t>
      </w:r>
      <w:r>
        <w:rPr>
          <w:rFonts w:ascii="Segoe UI" w:hAnsi="Segoe UI" w:cs="Segoe UI"/>
          <w:color w:val="0D0D0D"/>
        </w:rPr>
        <w:t>timpul programului de lucru cu publicul.</w:t>
      </w:r>
    </w:p>
    <w:p w14:paraId="214F09A1" w14:textId="77777777" w:rsidR="004650E6" w:rsidRDefault="004650E6">
      <w:pPr>
        <w:pStyle w:val="NormalWeb"/>
        <w:shd w:val="clear" w:color="auto" w:fill="FFFFFF"/>
        <w:spacing w:line="390" w:lineRule="atLeast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Dosarul de participare va cuprinde documentele prevăzute de legislația aplicabilă și de regulamentul local, inclusiv cererea de participare și documentele justificative privind transportatorul și autovehiculul/autovehiculele propuse pentru autorizare.</w:t>
      </w:r>
    </w:p>
    <w:p w14:paraId="703131D6" w14:textId="77777777" w:rsidR="004650E6" w:rsidRDefault="004650E6">
      <w:pPr>
        <w:pStyle w:val="NormalWeb"/>
        <w:shd w:val="clear" w:color="auto" w:fill="FFFFFF"/>
        <w:spacing w:line="390" w:lineRule="atLeast"/>
        <w:rPr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Evaluarea dosarelor se va realiza pe baza criteriilor de departajare stabilite prin regulamentul local, iar autorizațiile taxi vor fi atribuite în ordinea punctajelor obținute.</w:t>
      </w:r>
    </w:p>
    <w:p w14:paraId="2A51E278" w14:textId="6ABBECCA" w:rsidR="004650E6" w:rsidRDefault="004650E6">
      <w:pPr>
        <w:pStyle w:val="NormalWeb"/>
        <w:shd w:val="clear" w:color="auto" w:fill="FFFFFF"/>
        <w:spacing w:before="0" w:after="0" w:line="390" w:lineRule="atLeast"/>
        <w:rPr>
          <w:rStyle w:val="Robust"/>
          <w:rFonts w:ascii="Segoe UI" w:hAnsi="Segoe UI" w:cs="Segoe UI"/>
          <w:color w:val="0D0D0D"/>
        </w:rPr>
      </w:pPr>
      <w:r>
        <w:rPr>
          <w:rFonts w:ascii="Segoe UI" w:hAnsi="Segoe UI" w:cs="Segoe UI"/>
          <w:color w:val="0D0D0D"/>
        </w:rPr>
        <w:t>Informații suplimentare se pot obține la sediul Primăriei Comunei Lespezi, sau pe adresa de e-mail </w:t>
      </w:r>
      <w:hyperlink r:id="rId4" w:history="1">
        <w:r w:rsidR="00F653EB" w:rsidRPr="00A244BE">
          <w:rPr>
            <w:rStyle w:val="Hyperlink"/>
            <w:rFonts w:ascii="Segoe UI" w:hAnsi="Segoe UI" w:cs="Segoe UI"/>
          </w:rPr>
          <w:t>primarialespezi@yahoo.com</w:t>
        </w:r>
      </w:hyperlink>
    </w:p>
    <w:p w14:paraId="1CA51F6F" w14:textId="77777777" w:rsidR="00F653EB" w:rsidRDefault="00F653EB" w:rsidP="00F653EB">
      <w:pPr>
        <w:pStyle w:val="NormalWeb"/>
        <w:shd w:val="clear" w:color="auto" w:fill="FFFFFF"/>
        <w:spacing w:before="0" w:after="0" w:line="390" w:lineRule="atLeast"/>
        <w:ind w:left="4248"/>
        <w:rPr>
          <w:rFonts w:ascii="Segoe UI" w:hAnsi="Segoe UI" w:cs="Segoe UI"/>
          <w:color w:val="0D0D0D"/>
        </w:rPr>
      </w:pPr>
    </w:p>
    <w:p w14:paraId="4D6BDF5B" w14:textId="0A0610B4" w:rsidR="004650E6" w:rsidRPr="00F653EB" w:rsidRDefault="004650E6" w:rsidP="00F653EB">
      <w:pPr>
        <w:pStyle w:val="NormalWeb"/>
        <w:shd w:val="clear" w:color="auto" w:fill="FFFFFF"/>
        <w:spacing w:before="0" w:after="0" w:line="390" w:lineRule="atLeast"/>
        <w:ind w:left="3540"/>
        <w:rPr>
          <w:rFonts w:ascii="Segoe UI" w:hAnsi="Segoe UI" w:cs="Segoe UI"/>
          <w:color w:val="0D0D0D"/>
        </w:rPr>
      </w:pPr>
      <w:r>
        <w:rPr>
          <w:rStyle w:val="Robust"/>
          <w:rFonts w:ascii="Segoe UI" w:hAnsi="Segoe UI" w:cs="Segoe UI"/>
          <w:color w:val="0D0D0D"/>
        </w:rPr>
        <w:t>Primar,</w:t>
      </w:r>
      <w:r>
        <w:rPr>
          <w:rFonts w:ascii="Segoe UI" w:hAnsi="Segoe UI" w:cs="Segoe UI"/>
          <w:color w:val="0D0D0D"/>
        </w:rPr>
        <w:br/>
        <w:t>Marcu Alexandru Lucian</w:t>
      </w:r>
    </w:p>
    <w:sectPr w:rsidR="004650E6" w:rsidRPr="00F6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E6"/>
    <w:rsid w:val="003202F3"/>
    <w:rsid w:val="004650E6"/>
    <w:rsid w:val="00552944"/>
    <w:rsid w:val="007E68AF"/>
    <w:rsid w:val="008E4BB8"/>
    <w:rsid w:val="009245C2"/>
    <w:rsid w:val="0097283C"/>
    <w:rsid w:val="00C67F48"/>
    <w:rsid w:val="00C903E8"/>
    <w:rsid w:val="00E20643"/>
    <w:rsid w:val="00E96E8E"/>
    <w:rsid w:val="00F6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6979D"/>
  <w15:chartTrackingRefBased/>
  <w15:docId w15:val="{FAB47F0A-8F1F-CA4F-90C2-CB81FE8B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65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65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50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65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650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65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65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65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65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650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650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50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650E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650E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650E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650E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650E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650E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65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65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65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65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65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650E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650E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650E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650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650E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650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50E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Robust">
    <w:name w:val="Strong"/>
    <w:basedOn w:val="Fontdeparagrafimplicit"/>
    <w:uiPriority w:val="22"/>
    <w:qFormat/>
    <w:rsid w:val="004650E6"/>
    <w:rPr>
      <w:b/>
      <w:bCs/>
    </w:rPr>
  </w:style>
  <w:style w:type="character" w:styleId="Hyperlink">
    <w:name w:val="Hyperlink"/>
    <w:basedOn w:val="Fontdeparagrafimplicit"/>
    <w:uiPriority w:val="99"/>
    <w:unhideWhenUsed/>
    <w:rsid w:val="00F653EB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653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marialespezi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Butila</dc:creator>
  <cp:keywords/>
  <dc:description/>
  <cp:lastModifiedBy>Alexandru Butila</cp:lastModifiedBy>
  <cp:revision>2</cp:revision>
  <dcterms:created xsi:type="dcterms:W3CDTF">2026-05-28T12:34:00Z</dcterms:created>
  <dcterms:modified xsi:type="dcterms:W3CDTF">2026-05-28T12:34:00Z</dcterms:modified>
</cp:coreProperties>
</file>